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1134"/>
        </w:tabs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YAYASAN WAHANA BHAKTI KARYA HUSADA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-20954</wp:posOffset>
            </wp:positionH>
            <wp:positionV relativeFrom="paragraph">
              <wp:posOffset>-16509</wp:posOffset>
            </wp:positionV>
            <wp:extent cx="841375" cy="827405"/>
            <wp:effectExtent b="0" l="0" r="0" t="0"/>
            <wp:wrapNone/>
            <wp:docPr descr="Logo Hesti X4" id="7" name="image2.png"/>
            <a:graphic>
              <a:graphicData uri="http://schemas.openxmlformats.org/drawingml/2006/picture">
                <pic:pic>
                  <pic:nvPicPr>
                    <pic:cNvPr descr="Logo Hesti X4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1375" cy="8274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5705475</wp:posOffset>
            </wp:positionH>
            <wp:positionV relativeFrom="paragraph">
              <wp:posOffset>-19049</wp:posOffset>
            </wp:positionV>
            <wp:extent cx="941705" cy="885825"/>
            <wp:effectExtent b="0" l="0" r="0" t="0"/>
            <wp:wrapNone/>
            <wp:docPr descr="Untitled-2-1" id="6" name="image1.png"/>
            <a:graphic>
              <a:graphicData uri="http://schemas.openxmlformats.org/drawingml/2006/picture">
                <pic:pic>
                  <pic:nvPicPr>
                    <pic:cNvPr descr="Untitled-2-1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1705" cy="8858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INSTITUT TEKNOLOGI SAINS DAN KESEHATAN RS dr. SOEPRAOEN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LEMBAGA PENELITIAN DAN PENGABDIAN KEPADA MASYARAKAT</w:t>
      </w:r>
    </w:p>
    <w:p w:rsidR="00000000" w:rsidDel="00000000" w:rsidP="00000000" w:rsidRDefault="00000000" w:rsidRPr="00000000" w14:paraId="00000005">
      <w:pPr>
        <w:pBdr>
          <w:bottom w:color="000000" w:space="1" w:sz="24" w:val="single"/>
        </w:pBdr>
        <w:spacing w:after="0" w:line="240" w:lineRule="auto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Jalan Sudanco Supriadi Nomor 22 Malang 65147 Telp. (0341) 351275 Fax. (0341) 351310</w:t>
      </w:r>
    </w:p>
    <w:p w:rsidR="00000000" w:rsidDel="00000000" w:rsidP="00000000" w:rsidRDefault="00000000" w:rsidRPr="00000000" w14:paraId="00000006">
      <w:pPr>
        <w:pBdr>
          <w:bottom w:color="000000" w:space="1" w:sz="24" w:val="single"/>
        </w:pBdr>
        <w:spacing w:after="0" w:line="240" w:lineRule="auto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Website : </w:t>
      </w:r>
      <w:hyperlink r:id="rId9">
        <w:r w:rsidDel="00000000" w:rsidR="00000000" w:rsidRPr="00000000">
          <w:rPr>
            <w:rFonts w:ascii="Arial" w:cs="Arial" w:eastAsia="Arial" w:hAnsi="Arial"/>
            <w:color w:val="0563c1"/>
            <w:sz w:val="16"/>
            <w:szCs w:val="16"/>
            <w:u w:val="single"/>
            <w:rtl w:val="0"/>
          </w:rPr>
          <w:t xml:space="preserve">https://itsk-soepraoen.ac.id/</w:t>
        </w:r>
      </w:hyperlink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/ Email : </w:t>
      </w:r>
      <w:hyperlink r:id="rId10">
        <w:r w:rsidDel="00000000" w:rsidR="00000000" w:rsidRPr="00000000">
          <w:rPr>
            <w:rFonts w:ascii="Arial" w:cs="Arial" w:eastAsia="Arial" w:hAnsi="Arial"/>
            <w:color w:val="0563c1"/>
            <w:sz w:val="16"/>
            <w:szCs w:val="16"/>
            <w:u w:val="single"/>
            <w:rtl w:val="0"/>
          </w:rPr>
          <w:t xml:space="preserve">lppm@itsk-soepraoen.ac.id</w:t>
        </w:r>
      </w:hyperlink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bottom w:color="000000" w:space="1" w:sz="24" w:val="single"/>
        </w:pBdr>
        <w:spacing w:after="0" w:line="240" w:lineRule="auto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0"/>
        </w:tabs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KALENDER PENELITIAN INTERNAL</w:t>
      </w:r>
    </w:p>
    <w:p w:rsidR="00000000" w:rsidDel="00000000" w:rsidP="00000000" w:rsidRDefault="00000000" w:rsidRPr="00000000" w14:paraId="0000000A">
      <w:pPr>
        <w:tabs>
          <w:tab w:val="left" w:leader="none" w:pos="0"/>
        </w:tabs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INSTITUT TEKNOLOGI SAINS DAN KESEHATAN RS Dr. SOEPRAOEN</w:t>
      </w:r>
    </w:p>
    <w:p w:rsidR="00000000" w:rsidDel="00000000" w:rsidP="00000000" w:rsidRDefault="00000000" w:rsidRPr="00000000" w14:paraId="0000000B">
      <w:pPr>
        <w:tabs>
          <w:tab w:val="left" w:leader="none" w:pos="0"/>
        </w:tabs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TAHUN AKADEMIK 2024/2025</w:t>
      </w:r>
    </w:p>
    <w:p w:rsidR="00000000" w:rsidDel="00000000" w:rsidP="00000000" w:rsidRDefault="00000000" w:rsidRPr="00000000" w14:paraId="0000000C">
      <w:pPr>
        <w:tabs>
          <w:tab w:val="left" w:leader="none" w:pos="0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50.0" w:type="dxa"/>
        <w:jc w:val="left"/>
        <w:tblInd w:w="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0"/>
        <w:gridCol w:w="5670"/>
        <w:gridCol w:w="3870"/>
        <w:tblGridChange w:id="0">
          <w:tblGrid>
            <w:gridCol w:w="810"/>
            <w:gridCol w:w="5670"/>
            <w:gridCol w:w="3870"/>
          </w:tblGrid>
        </w:tblGridChange>
      </w:tblGrid>
      <w:tr>
        <w:trPr>
          <w:cantSplit w:val="0"/>
          <w:trHeight w:val="5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tabs>
                <w:tab w:val="left" w:leader="none" w:pos="0"/>
              </w:tabs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tabs>
                <w:tab w:val="left" w:leader="none" w:pos="0"/>
              </w:tabs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Kegiatan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tabs>
                <w:tab w:val="left" w:leader="none" w:pos="0"/>
              </w:tabs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Waktu</w:t>
            </w:r>
          </w:p>
        </w:tc>
      </w:tr>
      <w:tr>
        <w:trPr>
          <w:cantSplit w:val="0"/>
          <w:trHeight w:val="264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tabs>
                <w:tab w:val="left" w:leader="none" w:pos="0"/>
              </w:tabs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11">
            <w:pPr>
              <w:tabs>
                <w:tab w:val="left" w:leader="none" w:pos="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Sosialisasi SIM LPPM </w:t>
            </w:r>
          </w:p>
        </w:tc>
        <w:tc>
          <w:tcPr/>
          <w:p w:rsidR="00000000" w:rsidDel="00000000" w:rsidP="00000000" w:rsidRDefault="00000000" w:rsidRPr="00000000" w14:paraId="00000012">
            <w:pPr>
              <w:tabs>
                <w:tab w:val="left" w:leader="none" w:pos="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 November 2024</w:t>
            </w:r>
          </w:p>
        </w:tc>
      </w:tr>
      <w:tr>
        <w:trPr>
          <w:cantSplit w:val="0"/>
          <w:trHeight w:val="264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tabs>
                <w:tab w:val="left" w:leader="none" w:pos="0"/>
              </w:tabs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4">
            <w:pPr>
              <w:tabs>
                <w:tab w:val="left" w:leader="none" w:pos="0"/>
              </w:tabs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Pengajuan proposal penelitian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tabs>
                <w:tab w:val="left" w:leader="none" w:pos="0"/>
              </w:tabs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 November – 6 Desember 2024</w:t>
            </w:r>
          </w:p>
          <w:p w:rsidR="00000000" w:rsidDel="00000000" w:rsidP="00000000" w:rsidRDefault="00000000" w:rsidRPr="00000000" w14:paraId="00000016">
            <w:pPr>
              <w:tabs>
                <w:tab w:val="left" w:leader="none" w:pos="0"/>
              </w:tabs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tabs>
                <w:tab w:val="left" w:leader="none" w:pos="0"/>
              </w:tabs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8">
            <w:pPr>
              <w:tabs>
                <w:tab w:val="left" w:leader="none" w:pos="0"/>
              </w:tabs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Masa advice proposal penelitian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tabs>
                <w:tab w:val="left" w:leader="none" w:pos="0"/>
              </w:tabs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 – 13 Desember 2024</w:t>
            </w:r>
          </w:p>
          <w:p w:rsidR="00000000" w:rsidDel="00000000" w:rsidP="00000000" w:rsidRDefault="00000000" w:rsidRPr="00000000" w14:paraId="0000001A">
            <w:pPr>
              <w:tabs>
                <w:tab w:val="left" w:leader="none" w:pos="0"/>
              </w:tabs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tabs>
                <w:tab w:val="left" w:leader="none" w:pos="0"/>
              </w:tabs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C">
            <w:pPr>
              <w:tabs>
                <w:tab w:val="left" w:leader="none" w:pos="0"/>
              </w:tabs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Blind review proposal penelitian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tabs>
                <w:tab w:val="left" w:leader="none" w:pos="0"/>
              </w:tabs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16 Desember – 15 Januari 2025</w:t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0"/>
              </w:tabs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tabs>
                <w:tab w:val="left" w:leader="none" w:pos="0"/>
              </w:tabs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0">
            <w:pPr>
              <w:tabs>
                <w:tab w:val="left" w:leader="none" w:pos="0"/>
              </w:tabs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Penerbitan Surat Tugas Ka LPPM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tabs>
                <w:tab w:val="left" w:leader="none" w:pos="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18 Desember 2024</w:t>
            </w:r>
          </w:p>
          <w:p w:rsidR="00000000" w:rsidDel="00000000" w:rsidP="00000000" w:rsidRDefault="00000000" w:rsidRPr="00000000" w14:paraId="00000022">
            <w:pPr>
              <w:tabs>
                <w:tab w:val="left" w:leader="none" w:pos="0"/>
              </w:tabs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tabs>
                <w:tab w:val="left" w:leader="none" w:pos="0"/>
              </w:tabs>
              <w:spacing w:line="3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4">
            <w:pPr>
              <w:tabs>
                <w:tab w:val="left" w:leader="none" w:pos="0"/>
              </w:tabs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Upload revisi proposal penelitian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tabs>
                <w:tab w:val="left" w:leader="none" w:pos="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16 Desember – 15 Januari 2025</w:t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0"/>
              </w:tabs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8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tabs>
                <w:tab w:val="left" w:leader="none" w:pos="0"/>
              </w:tabs>
              <w:spacing w:line="3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8">
            <w:pPr>
              <w:tabs>
                <w:tab w:val="left" w:leader="none" w:pos="0"/>
              </w:tabs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Pencairan dana tahap I (70%)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tabs>
                <w:tab w:val="left" w:leader="none" w:pos="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16 Desember – 15 Januari 2025</w:t>
            </w:r>
          </w:p>
        </w:tc>
      </w:tr>
      <w:tr>
        <w:trPr>
          <w:cantSplit w:val="0"/>
          <w:trHeight w:val="528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tabs>
                <w:tab w:val="left" w:leader="none" w:pos="0"/>
              </w:tabs>
              <w:spacing w:line="3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B">
            <w:pPr>
              <w:tabs>
                <w:tab w:val="left" w:leader="none" w:pos="0"/>
              </w:tabs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Monitoring dan evaluasi pelaksanaan penelitian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tabs>
                <w:tab w:val="left" w:leader="none" w:pos="0"/>
              </w:tabs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16 Januari – 20 Juni 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tabs>
                <w:tab w:val="left" w:leader="none" w:pos="0"/>
              </w:tabs>
              <w:spacing w:line="3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2E">
            <w:pPr>
              <w:tabs>
                <w:tab w:val="left" w:leader="none" w:pos="0"/>
              </w:tabs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Upload laporan hasil dan luaran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tabs>
                <w:tab w:val="left" w:leader="none" w:pos="0"/>
              </w:tabs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23 Juni –  16 Juli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tabs>
                <w:tab w:val="left" w:leader="none" w:pos="0"/>
              </w:tabs>
              <w:spacing w:line="3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31">
            <w:pPr>
              <w:tabs>
                <w:tab w:val="left" w:leader="none" w:pos="0"/>
              </w:tabs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Blind review laporan hasil penelitian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tabs>
                <w:tab w:val="left" w:leader="none" w:pos="0"/>
              </w:tabs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21 Juli – 8 Agustusi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2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tabs>
                <w:tab w:val="left" w:leader="none" w:pos="0"/>
              </w:tabs>
              <w:spacing w:line="3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34">
            <w:pPr>
              <w:tabs>
                <w:tab w:val="left" w:leader="none" w:pos="0"/>
              </w:tabs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Upload revisi laporan hasil penelitian dan luaran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tabs>
                <w:tab w:val="left" w:leader="none" w:pos="0"/>
              </w:tabs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21 Juli – 8 Agustusi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tabs>
                <w:tab w:val="left" w:leader="none" w:pos="0"/>
              </w:tabs>
              <w:spacing w:line="3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37">
            <w:pPr>
              <w:tabs>
                <w:tab w:val="left" w:leader="none" w:pos="0"/>
              </w:tabs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Pencairan dana tahap II (30%)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tabs>
                <w:tab w:val="left" w:leader="none" w:pos="0"/>
              </w:tabs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21 Juli – 8 Agustusi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tabs>
                <w:tab w:val="left" w:leader="none" w:pos="0"/>
              </w:tabs>
              <w:spacing w:line="3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3A">
            <w:pPr>
              <w:tabs>
                <w:tab w:val="left" w:leader="none" w:pos="0"/>
              </w:tabs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tabs>
                <w:tab w:val="left" w:leader="none" w:pos="0"/>
              </w:tabs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tabs>
                <w:tab w:val="left" w:leader="none" w:pos="0"/>
              </w:tabs>
              <w:spacing w:line="3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3D">
            <w:pPr>
              <w:tabs>
                <w:tab w:val="left" w:leader="none" w:pos="0"/>
              </w:tabs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tabs>
                <w:tab w:val="left" w:leader="none" w:pos="0"/>
              </w:tabs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8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tabs>
                <w:tab w:val="left" w:leader="none" w:pos="0"/>
              </w:tabs>
              <w:spacing w:line="3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40">
            <w:pPr>
              <w:tabs>
                <w:tab w:val="left" w:leader="none" w:pos="0"/>
              </w:tabs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tabs>
                <w:tab w:val="left" w:leader="none" w:pos="0"/>
              </w:tabs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tabs>
          <w:tab w:val="left" w:leader="none" w:pos="1134"/>
        </w:tabs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82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341"/>
        <w:gridCol w:w="5341"/>
        <w:tblGridChange w:id="0">
          <w:tblGrid>
            <w:gridCol w:w="5341"/>
            <w:gridCol w:w="53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tabs>
                <w:tab w:val="left" w:leader="none" w:pos="0"/>
              </w:tabs>
              <w:spacing w:after="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Catatan:</w:t>
            </w:r>
          </w:p>
          <w:p w:rsidR="00000000" w:rsidDel="00000000" w:rsidP="00000000" w:rsidRDefault="00000000" w:rsidRPr="00000000" w14:paraId="00000044">
            <w:pPr>
              <w:tabs>
                <w:tab w:val="left" w:leader="none" w:pos="0"/>
              </w:tabs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Harap mempertimbangkan membuat luaran penelitian 2 buah untuk publikasi artikel guna memenuhi BKD tiap semester.</w:t>
            </w:r>
          </w:p>
        </w:tc>
        <w:tc>
          <w:tcPr/>
          <w:p w:rsidR="00000000" w:rsidDel="00000000" w:rsidP="00000000" w:rsidRDefault="00000000" w:rsidRPr="00000000" w14:paraId="00000045">
            <w:pPr>
              <w:tabs>
                <w:tab w:val="left" w:leader="none" w:pos="0"/>
              </w:tabs>
              <w:spacing w:after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Malang,  01 Agustus 2024</w:t>
            </w:r>
          </w:p>
          <w:p w:rsidR="00000000" w:rsidDel="00000000" w:rsidP="00000000" w:rsidRDefault="00000000" w:rsidRPr="00000000" w14:paraId="00000046">
            <w:pPr>
              <w:tabs>
                <w:tab w:val="left" w:leader="none" w:pos="0"/>
              </w:tabs>
              <w:spacing w:after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tabs>
                <w:tab w:val="left" w:leader="none" w:pos="0"/>
              </w:tabs>
              <w:spacing w:after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Kepala LPPM</w:t>
            </w:r>
          </w:p>
          <w:p w:rsidR="00000000" w:rsidDel="00000000" w:rsidP="00000000" w:rsidRDefault="00000000" w:rsidRPr="00000000" w14:paraId="00000048">
            <w:pPr>
              <w:tabs>
                <w:tab w:val="left" w:leader="none" w:pos="0"/>
              </w:tabs>
              <w:spacing w:after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227881</wp:posOffset>
                  </wp:positionH>
                  <wp:positionV relativeFrom="paragraph">
                    <wp:posOffset>131976</wp:posOffset>
                  </wp:positionV>
                  <wp:extent cx="2048400" cy="1058400"/>
                  <wp:effectExtent b="0" l="0" r="0" t="0"/>
                  <wp:wrapNone/>
                  <wp:docPr descr="D:\WABKU\TTD KA LPPM STMPL133.jpg" id="5" name="image3.jpg"/>
                  <a:graphic>
                    <a:graphicData uri="http://schemas.openxmlformats.org/drawingml/2006/picture">
                      <pic:pic>
                        <pic:nvPicPr>
                          <pic:cNvPr descr="D:\WABKU\TTD KA LPPM STMPL133.jpg" id="0" name="image3.jpg"/>
                          <pic:cNvPicPr preferRelativeResize="0"/>
                        </pic:nvPicPr>
                        <pic:blipFill>
                          <a:blip r:embed="rId11"/>
                          <a:srcRect b="71334" l="5127" r="60417" t="160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400" cy="1058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49">
            <w:pPr>
              <w:tabs>
                <w:tab w:val="left" w:leader="none" w:pos="0"/>
              </w:tabs>
              <w:spacing w:after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tabs>
                <w:tab w:val="left" w:leader="none" w:pos="0"/>
              </w:tabs>
              <w:spacing w:after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tabs>
                <w:tab w:val="left" w:leader="none" w:pos="0"/>
              </w:tabs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tabs>
                <w:tab w:val="left" w:leader="none" w:pos="0"/>
              </w:tabs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tabs>
                <w:tab w:val="left" w:leader="none" w:pos="0"/>
              </w:tabs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tabs>
                <w:tab w:val="left" w:leader="none" w:pos="0"/>
              </w:tabs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tabs>
                <w:tab w:val="left" w:leader="none" w:pos="0"/>
              </w:tabs>
              <w:spacing w:after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Tien Aminah, S.Kep.,Ns.,M.Kep</w:t>
            </w:r>
          </w:p>
          <w:p w:rsidR="00000000" w:rsidDel="00000000" w:rsidP="00000000" w:rsidRDefault="00000000" w:rsidRPr="00000000" w14:paraId="00000050">
            <w:pPr>
              <w:tabs>
                <w:tab w:val="left" w:leader="none" w:pos="0"/>
              </w:tabs>
              <w:spacing w:after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NIDK. 8827501019</w:t>
            </w:r>
          </w:p>
          <w:p w:rsidR="00000000" w:rsidDel="00000000" w:rsidP="00000000" w:rsidRDefault="00000000" w:rsidRPr="00000000" w14:paraId="00000051">
            <w:pPr>
              <w:tabs>
                <w:tab w:val="left" w:leader="none" w:pos="0"/>
              </w:tabs>
              <w:spacing w:after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tabs>
                <w:tab w:val="left" w:leader="none" w:pos="0"/>
              </w:tabs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tabs>
          <w:tab w:val="left" w:leader="none" w:pos="1134"/>
        </w:tabs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leader="none" w:pos="1134"/>
        </w:tabs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1134"/>
        </w:tabs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leader="none" w:pos="1134"/>
        </w:tabs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leader="none" w:pos="1134"/>
        </w:tabs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leader="none" w:pos="1134"/>
        </w:tabs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leader="none" w:pos="1134"/>
        </w:tabs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leader="none" w:pos="1134"/>
        </w:tabs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leader="none" w:pos="1134"/>
        </w:tabs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left" w:leader="none" w:pos="1134"/>
        </w:tabs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jc w:val="center"/>
        <w:rPr/>
      </w:pPr>
      <w:r w:rsidDel="00000000" w:rsidR="00000000" w:rsidRPr="00000000">
        <w:rPr>
          <w:sz w:val="24"/>
          <w:szCs w:val="24"/>
          <w:rtl w:val="0"/>
        </w:rPr>
        <w:t xml:space="preserve">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leader="none" w:pos="1134"/>
        </w:tabs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leader="none" w:pos="1134"/>
        </w:tabs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left" w:leader="none" w:pos="1134"/>
        </w:tabs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leader="none" w:pos="1134"/>
        </w:tabs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left" w:leader="none" w:pos="1134"/>
        </w:tabs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leader="none" w:pos="1134"/>
        </w:tabs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leader="none" w:pos="1134"/>
        </w:tabs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left" w:leader="none" w:pos="1134"/>
        </w:tabs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left" w:leader="none" w:pos="1134"/>
        </w:tabs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leader="none" w:pos="1134"/>
        </w:tabs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leader="none" w:pos="1134"/>
        </w:tabs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leader="none" w:pos="1134"/>
        </w:tabs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left" w:leader="none" w:pos="1134"/>
        </w:tabs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left" w:leader="none" w:pos="1134"/>
        </w:tabs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left" w:leader="none" w:pos="1134"/>
        </w:tabs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left" w:leader="none" w:pos="1134"/>
        </w:tabs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tabs>
          <w:tab w:val="left" w:leader="none" w:pos="1134"/>
        </w:tabs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left" w:leader="none" w:pos="1134"/>
        </w:tabs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leader="none" w:pos="1134"/>
        </w:tabs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left" w:leader="none" w:pos="0"/>
        </w:tabs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  </w:t>
      </w:r>
    </w:p>
    <w:sectPr>
      <w:pgSz w:h="16838" w:w="11906" w:orient="portrait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56BE0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7468DD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04E0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04E09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59"/>
    <w:rsid w:val="00697C2E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181E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F46542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jpg"/><Relationship Id="rId10" Type="http://schemas.openxmlformats.org/officeDocument/2006/relationships/hyperlink" Target="mailto:lppm@itsk-soepraoen.ac.id" TargetMode="External"/><Relationship Id="rId9" Type="http://schemas.openxmlformats.org/officeDocument/2006/relationships/hyperlink" Target="https://itsk-soepraoen.ac.id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O6YfS75DzMouz6YylS22z3ry2w==">CgMxLjAyCGguZ2pkZ3hzOAByITE5aTBkNmFxWU5VT1c0dU4yUFBLNVN5NjM3ejFCMTZubQ==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2016-11-16T01:31:00Z</dcterms:created>
  <dc:creator>Pudir I</dc:creator>
</cp:coreProperties>
</file>